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503" w:type="dxa"/>
        <w:jc w:val="center"/>
        <w:tblLook w:val="04A0" w:firstRow="1" w:lastRow="0" w:firstColumn="1" w:lastColumn="0" w:noHBand="0" w:noVBand="1"/>
      </w:tblPr>
      <w:tblGrid>
        <w:gridCol w:w="4923"/>
        <w:gridCol w:w="5465"/>
        <w:gridCol w:w="6131"/>
        <w:gridCol w:w="4984"/>
      </w:tblGrid>
      <w:tr w:rsidR="00A26E5B" w14:paraId="54D2490A" w14:textId="77777777" w:rsidTr="00A26E5B">
        <w:trPr>
          <w:jc w:val="center"/>
        </w:trPr>
        <w:tc>
          <w:tcPr>
            <w:tcW w:w="4923" w:type="dxa"/>
          </w:tcPr>
          <w:p w14:paraId="65CD38DE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0" w:name="_Hlk147332230"/>
          </w:p>
        </w:tc>
        <w:tc>
          <w:tcPr>
            <w:tcW w:w="5465" w:type="dxa"/>
          </w:tcPr>
          <w:p w14:paraId="0D0B97FC" w14:textId="77777777" w:rsidR="00A26E5B" w:rsidRDefault="00A26E5B">
            <w:pPr>
              <w:spacing w:after="0" w:line="276" w:lineRule="auto"/>
              <w:ind w:right="-378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</w:p>
          <w:p w14:paraId="10D25147" w14:textId="77777777" w:rsidR="00A26E5B" w:rsidRDefault="00A26E5B">
            <w:pPr>
              <w:spacing w:after="0" w:line="276" w:lineRule="auto"/>
              <w:ind w:right="-3710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 xml:space="preserve">         SỞ GIÁO DỤC VÀ ĐÀO TẠO TP.HCM</w:t>
            </w:r>
          </w:p>
          <w:p w14:paraId="6F84C324" w14:textId="77777777" w:rsidR="00A26E5B" w:rsidRDefault="00A26E5B">
            <w:pPr>
              <w:spacing w:after="0" w:line="276" w:lineRule="auto"/>
              <w:ind w:left="-90" w:right="-470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   TRƯỜNG THPT NGUYỄN THỊ MINH KHAI</w:t>
            </w:r>
          </w:p>
          <w:p w14:paraId="533F3EAD" w14:textId="77777777" w:rsidR="00A26E5B" w:rsidRDefault="00A26E5B">
            <w:pPr>
              <w:spacing w:after="0" w:line="276" w:lineRule="auto"/>
              <w:ind w:left="-90"/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</w:p>
          <w:p w14:paraId="3C5463C4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131" w:type="dxa"/>
          </w:tcPr>
          <w:p w14:paraId="0C8425C8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  <w:p w14:paraId="4C9CB97D" w14:textId="048057ED" w:rsidR="00A26E5B" w:rsidRDefault="00A26E5B">
            <w:pPr>
              <w:spacing w:after="0" w:line="276" w:lineRule="auto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ĐÁP ÁN KIỂM TRA HỌC KÌ I</w:t>
            </w:r>
          </w:p>
          <w:p w14:paraId="3384D809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: 2023 – 2024</w:t>
            </w:r>
          </w:p>
          <w:p w14:paraId="0A60B321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 xml:space="preserve">Môn NGỮ VĂN –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 xml:space="preserve"> 11</w:t>
            </w:r>
          </w:p>
          <w:p w14:paraId="3AC4B502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 xml:space="preserve">: 90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phút</w:t>
            </w:r>
            <w:proofErr w:type="spellEnd"/>
          </w:p>
          <w:p w14:paraId="2760D429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i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SimSu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4984" w:type="dxa"/>
          </w:tcPr>
          <w:p w14:paraId="48B7F8D8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bookmarkEnd w:id="0"/>
    </w:tbl>
    <w:p w14:paraId="2248E4EB" w14:textId="77777777" w:rsidR="00A26E5B" w:rsidRDefault="00A26E5B" w:rsidP="00A26E5B">
      <w:pPr>
        <w:spacing w:after="0" w:line="276" w:lineRule="auto"/>
        <w:ind w:firstLine="567"/>
        <w:rPr>
          <w:rFonts w:ascii="Times New Roman" w:eastAsia="Times New Roman" w:hAnsi="Times New Roman"/>
          <w:i/>
          <w:sz w:val="26"/>
          <w:szCs w:val="26"/>
        </w:rPr>
      </w:pP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97"/>
        <w:gridCol w:w="8105"/>
        <w:gridCol w:w="808"/>
      </w:tblGrid>
      <w:tr w:rsidR="00A26E5B" w14:paraId="5FD100B8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CE81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2179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0D68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F85F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A26E5B" w14:paraId="4FF4E34E" w14:textId="77777777" w:rsidTr="00A26E5B">
        <w:trPr>
          <w:trHeight w:val="3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7320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7C21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A7E0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0476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6,0</w:t>
            </w:r>
          </w:p>
        </w:tc>
      </w:tr>
      <w:tr w:rsidR="00A26E5B" w14:paraId="06691ABE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0945" w14:textId="77777777" w:rsidR="00A26E5B" w:rsidRDefault="00A26E5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5F0E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5E66" w14:textId="77777777" w:rsidR="00A26E5B" w:rsidRDefault="00A26E5B">
            <w:pPr>
              <w:pStyle w:val="NoSpacing"/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Xác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do</w:t>
            </w:r>
          </w:p>
          <w:p w14:paraId="30D9CFC7" w14:textId="4AB9E0A9" w:rsidR="00A26E5B" w:rsidRDefault="00A26E5B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A07" w14:textId="28942CBD" w:rsidR="00A26E5B" w:rsidRDefault="00A26E5B" w:rsidP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0,5 </w:t>
            </w:r>
          </w:p>
        </w:tc>
      </w:tr>
      <w:tr w:rsidR="00A26E5B" w14:paraId="2E25A687" w14:textId="77777777" w:rsidTr="00A26E5B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998" w14:textId="77777777" w:rsidR="00A26E5B" w:rsidRDefault="00A26E5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D309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732" w14:textId="3FA616BA" w:rsidR="00A26E5B" w:rsidRDefault="00A26E5B" w:rsidP="00A26E5B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ảnh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A26E5B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vật</w:t>
            </w:r>
            <w:proofErr w:type="spellEnd"/>
            <w:r w:rsidRPr="00A26E5B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em</w:t>
            </w:r>
            <w:proofErr w:type="spellEnd"/>
            <w:r w:rsidRPr="00A26E5B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miêu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tả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qua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ảnh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thơ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:</w:t>
            </w:r>
            <w:r w:rsidRPr="00A26E5B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 “Em </w:t>
            </w:r>
            <w:proofErr w:type="spellStart"/>
            <w:r w:rsidRPr="00A26E5B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>lại</w:t>
            </w:r>
            <w:proofErr w:type="spellEnd"/>
            <w:r w:rsidRPr="00A26E5B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>dịu</w:t>
            </w:r>
            <w:proofErr w:type="spellEnd"/>
            <w:r w:rsidRPr="00A26E5B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>êm</w:t>
            </w:r>
            <w:proofErr w:type="spellEnd"/>
            <w:r w:rsidRPr="00A26E5B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” </w:t>
            </w:r>
            <w:r w:rsidRPr="00A26E5B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26"/>
                <w:szCs w:val="26"/>
                <w:shd w:val="clear" w:color="auto" w:fill="FFFFFF"/>
              </w:rPr>
              <w:t>“</w:t>
            </w:r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 xml:space="preserve">Em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>vừa</w:t>
            </w:r>
            <w:proofErr w:type="spellEnd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>nói</w:t>
            </w:r>
            <w:proofErr w:type="spellEnd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>câu</w:t>
            </w:r>
            <w:proofErr w:type="spellEnd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 xml:space="preserve"> chi” “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>mỉm</w:t>
            </w:r>
            <w:proofErr w:type="spellEnd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>cười</w:t>
            </w:r>
            <w:proofErr w:type="spellEnd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>lặng</w:t>
            </w:r>
            <w:proofErr w:type="spellEnd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CFCFC"/>
              </w:rPr>
              <w:t>lẽ</w:t>
            </w:r>
            <w:proofErr w:type="spellEnd"/>
            <w:r w:rsidRPr="00A26E5B">
              <w:rPr>
                <w:rFonts w:ascii="Times New Roman" w:hAnsi="Times New Roman"/>
                <w:bCs/>
                <w:i/>
                <w:sz w:val="26"/>
                <w:szCs w:val="26"/>
              </w:rPr>
              <w:t>”</w:t>
            </w:r>
          </w:p>
          <w:p w14:paraId="60AA5FA8" w14:textId="57851697" w:rsidR="00A26E5B" w:rsidRDefault="00A26E5B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999C" w14:textId="77777777" w:rsidR="00A26E5B" w:rsidRDefault="00A26E5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0,5 </w:t>
            </w:r>
          </w:p>
        </w:tc>
      </w:tr>
      <w:tr w:rsidR="00A26E5B" w14:paraId="78D50E9F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D01" w14:textId="77777777" w:rsidR="00A26E5B" w:rsidRDefault="00A26E5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068A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A9D" w14:textId="77777777" w:rsidR="00A26E5B" w:rsidRDefault="00A26E5B">
            <w:pPr>
              <w:spacing w:after="0" w:line="276" w:lineRule="auto"/>
              <w:ind w:hanging="1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Chỉ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ra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tích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nghĩa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ảnh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trưng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Bão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thổi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chưa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ngừng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vành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tang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trắng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. </w:t>
            </w:r>
          </w:p>
          <w:p w14:paraId="752DA405" w14:textId="5ECED3F4" w:rsidR="00A26E5B" w:rsidRDefault="00A26E5B" w:rsidP="00A26E5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ảnh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trưng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“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Bão</w:t>
            </w:r>
            <w:proofErr w:type="spellEnd"/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thổi</w:t>
            </w:r>
            <w:proofErr w:type="spellEnd"/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chưa</w:t>
            </w:r>
            <w:proofErr w:type="spellEnd"/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ng</w:t>
            </w:r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ừng</w:t>
            </w:r>
            <w:proofErr w:type="spellEnd"/>
            <w:r w:rsidRPr="00A26E5B"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vành</w:t>
            </w:r>
            <w:proofErr w:type="spellEnd"/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tang </w:t>
            </w:r>
            <w:proofErr w:type="spellStart"/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>trắng</w:t>
            </w:r>
            <w:proofErr w:type="spellEnd"/>
            <w:r>
              <w:rPr>
                <w:rFonts w:ascii="Times New Roman" w:hAnsi="Times New Roman"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” </w:t>
            </w:r>
          </w:p>
          <w:p w14:paraId="605CBDB8" w14:textId="20A9F909" w:rsidR="00A26E5B" w:rsidRDefault="00A26E5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- 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trưng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70EA7050" w14:textId="31FAF0A3" w:rsidR="00A26E5B" w:rsidRDefault="00A26E5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+ “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bão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thồi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ngừng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>ảnh</w:t>
            </w:r>
            <w:proofErr w:type="spellEnd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>cơn</w:t>
            </w:r>
            <w:proofErr w:type="spellEnd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6E5B">
              <w:rPr>
                <w:rFonts w:ascii="Times New Roman" w:eastAsia="Times New Roman" w:hAnsi="Times New Roman"/>
                <w:sz w:val="26"/>
                <w:szCs w:val="26"/>
              </w:rPr>
              <w:t>bão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ngoài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khơi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hiểm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nguy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thử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48A6DE91" w14:textId="60E7335A" w:rsidR="00A26E5B" w:rsidRDefault="00A26E5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vành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 xml:space="preserve"> tang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trắng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”:</w:t>
            </w:r>
          </w:p>
          <w:p w14:paraId="0ED7CB20" w14:textId="7DA59151" w:rsidR="00A26E5B" w:rsidRDefault="00A26E5B" w:rsidP="00A26E5B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vành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tang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tai,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nỗi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đau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mà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qua.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4D2B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1.5</w:t>
            </w:r>
          </w:p>
        </w:tc>
      </w:tr>
      <w:tr w:rsidR="00A26E5B" w14:paraId="0445DFFD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176" w14:textId="77777777" w:rsidR="00A26E5B" w:rsidRDefault="00A26E5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391F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827" w14:textId="77777777" w:rsidR="00A26E5B" w:rsidRDefault="00A26E5B">
            <w:pPr>
              <w:spacing w:after="0" w:line="276" w:lineRule="auto"/>
              <w:ind w:hanging="10"/>
              <w:jc w:val="both"/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Xác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phá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vỡ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quy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tắc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ngôn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ngữ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thường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hai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dòng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Thăm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thẳm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nước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trời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nhưng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anh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cô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/Biển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bên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em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bên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CFCFC"/>
              </w:rPr>
              <w:t>”</w:t>
            </w:r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tích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đó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. </w:t>
            </w:r>
          </w:p>
          <w:p w14:paraId="0B736B5C" w14:textId="77777777" w:rsidR="00A26E5B" w:rsidRDefault="00A26E5B">
            <w:pPr>
              <w:spacing w:after="0" w:line="276" w:lineRule="auto"/>
              <w:ind w:hanging="10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phá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vỡ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quy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tắc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ngôn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ngữ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thường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đảo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“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thăm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thẳm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trời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”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(0,5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)</w:t>
            </w:r>
          </w:p>
          <w:p w14:paraId="5FA104FD" w14:textId="77777777" w:rsidR="00A26E5B" w:rsidRDefault="00A26E5B">
            <w:pPr>
              <w:spacing w:after="0" w:line="276" w:lineRule="auto"/>
              <w:ind w:hanging="10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tích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đảo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F4938E0" w14:textId="53C4D3ED" w:rsidR="00A26E5B" w:rsidRDefault="00A26E5B">
            <w:pPr>
              <w:spacing w:after="0" w:line="276" w:lineRule="auto"/>
              <w:ind w:hanging="1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Nhấn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mạnh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đặc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bao la,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rộng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lớn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trời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</w:t>
            </w:r>
          </w:p>
          <w:p w14:paraId="04427C22" w14:textId="5784BD94" w:rsidR="00A26E5B" w:rsidRDefault="00A26E5B" w:rsidP="00A26E5B">
            <w:pPr>
              <w:spacing w:after="0" w:line="276" w:lineRule="auto"/>
              <w:ind w:hanging="1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lời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khẳng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vật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trữ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dù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mình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giữa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trời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bao la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nhưng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không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độc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5A9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1,5</w:t>
            </w:r>
          </w:p>
          <w:p w14:paraId="06315571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DA78780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F05FCDD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3C26912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26E5B" w14:paraId="39809B27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78C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96E6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282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Xác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lần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trí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xuất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3"/>
                <w:sz w:val="26"/>
                <w:szCs w:val="26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hơ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“Biển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bên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em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bên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đó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xét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vai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cấu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.</w:t>
            </w:r>
          </w:p>
          <w:p w14:paraId="3A4FBD9C" w14:textId="632A81AB" w:rsidR="00A26E5B" w:rsidRDefault="00A26E5B">
            <w:pPr>
              <w:pStyle w:val="NoSpacing"/>
              <w:spacing w:line="276" w:lineRule="auto"/>
              <w:ind w:left="-2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“Biển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bên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em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bên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>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lặp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</w:p>
          <w:p w14:paraId="1ECD1E6A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  <w:p w14:paraId="6F5D1988" w14:textId="7BE6D600" w:rsidR="00A26E5B" w:rsidRDefault="00A26E5B" w:rsidP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- Vai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tứ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then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chốt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góp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lứa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vượt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5DCE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1,0 </w:t>
            </w:r>
          </w:p>
        </w:tc>
      </w:tr>
      <w:tr w:rsidR="00A26E5B" w14:paraId="6935BEFD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F8D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B987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70EC" w14:textId="77777777" w:rsidR="00A26E5B" w:rsidRPr="00A26E5B" w:rsidRDefault="00A26E5B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</w:pPr>
            <w:r w:rsidRPr="00A26E5B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>A</w:t>
            </w:r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nh/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chị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suy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nghĩ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gì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về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thanh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niên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đối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với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biển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đảo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tổ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quốc</w:t>
            </w:r>
            <w:proofErr w:type="spellEnd"/>
            <w:r w:rsidRPr="00A26E5B">
              <w:rPr>
                <w:rStyle w:val="Strong"/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?</w:t>
            </w:r>
            <w:r w:rsidRPr="00A26E5B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5828D165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Học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rút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…)</w:t>
            </w:r>
            <w:r>
              <w:rPr>
                <w:rFonts w:ascii="Times New Roman" w:hAnsi="Times New Roman"/>
                <w:iCs/>
                <w:sz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Trình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bày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ngắn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gọn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từ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5-7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dòng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với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yêu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cầu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là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đúng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đắn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phù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hợp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tránh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chung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chung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. GV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căn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cứ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vào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bài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làm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của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sinh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để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điểm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Sau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ý:  </w:t>
            </w:r>
          </w:p>
          <w:p w14:paraId="30F5EA5B" w14:textId="77777777" w:rsidR="00A26E5B" w:rsidRDefault="00A26E5B">
            <w:pPr>
              <w:shd w:val="clear" w:color="auto" w:fill="FFFFFF"/>
              <w:spacing w:after="0" w:line="276" w:lineRule="auto"/>
              <w:ind w:left="7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sắc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ý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thiêng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liêng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Việt Nam,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</w:p>
          <w:p w14:paraId="652C76A7" w14:textId="77777777" w:rsidR="00A26E5B" w:rsidRDefault="00A26E5B">
            <w:pPr>
              <w:shd w:val="clear" w:color="auto" w:fill="FFFFFF"/>
              <w:spacing w:after="0" w:line="276" w:lineRule="auto"/>
              <w:ind w:left="7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phê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phán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mạnh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liệt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xâm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ta.</w:t>
            </w:r>
          </w:p>
          <w:p w14:paraId="75D0DD73" w14:textId="77777777" w:rsidR="00A26E5B" w:rsidRDefault="00A26E5B">
            <w:pPr>
              <w:shd w:val="clear" w:color="auto" w:fill="FFFFFF"/>
              <w:spacing w:after="0" w:line="276" w:lineRule="auto"/>
              <w:ind w:left="7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ngừng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Việt Nam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góp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giàu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mạnh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hơn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70A41A19" w14:textId="3C9930BD" w:rsidR="00A26E5B" w:rsidRDefault="00A26E5B" w:rsidP="00A26E5B">
            <w:pPr>
              <w:shd w:val="clear" w:color="auto" w:fill="FFFFFF"/>
              <w:spacing w:after="0" w:line="276" w:lineRule="auto"/>
              <w:ind w:left="70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Sẵn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sàng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quê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hương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xấu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muốn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xâm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chiếm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2837" w14:textId="77777777" w:rsidR="00A26E5B" w:rsidRDefault="00A26E5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1,0 </w:t>
            </w:r>
          </w:p>
        </w:tc>
      </w:tr>
      <w:tr w:rsidR="00A26E5B" w14:paraId="3E47DB80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D729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547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BF0E" w14:textId="77777777" w:rsidR="00A26E5B" w:rsidRDefault="00A26E5B">
            <w:pPr>
              <w:pStyle w:val="NoSpacing"/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VIẾT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40A5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4,0</w:t>
            </w:r>
          </w:p>
        </w:tc>
      </w:tr>
      <w:tr w:rsidR="00A26E5B" w14:paraId="2DB87F44" w14:textId="77777777" w:rsidTr="00A26E5B">
        <w:trPr>
          <w:trHeight w:val="2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428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763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B72C" w14:textId="77777777" w:rsidR="00A26E5B" w:rsidRDefault="00A26E5B">
            <w:pPr>
              <w:spacing w:after="0" w:line="276" w:lineRule="auto"/>
              <w:ind w:right="-3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Anh/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chị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hãy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bày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suy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nghĩ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vai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tưởng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sống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xã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nay.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F465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,0</w:t>
            </w:r>
          </w:p>
        </w:tc>
      </w:tr>
      <w:tr w:rsidR="00A26E5B" w14:paraId="73F6D0D1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C80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834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843A" w14:textId="77777777" w:rsidR="00A26E5B" w:rsidRDefault="00A26E5B">
            <w:pPr>
              <w:spacing w:after="0" w:line="276" w:lineRule="auto"/>
              <w:ind w:left="-20"/>
              <w:jc w:val="both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văn</w:t>
            </w:r>
            <w:proofErr w:type="spellEnd"/>
          </w:p>
          <w:p w14:paraId="52B08DE5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Thân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quát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6886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0,25</w:t>
            </w:r>
          </w:p>
        </w:tc>
      </w:tr>
      <w:tr w:rsidR="00A26E5B" w14:paraId="55672EBC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098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C00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193B" w14:textId="12F5CFEA" w:rsidR="00A26E5B" w:rsidRDefault="00A26E5B" w:rsidP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bày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trò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tưởng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nay.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6D7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0,25</w:t>
            </w:r>
          </w:p>
        </w:tc>
      </w:tr>
      <w:tr w:rsidR="00A26E5B" w14:paraId="45446E9C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EA4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C72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466C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luận</w:t>
            </w:r>
            <w:proofErr w:type="spellEnd"/>
          </w:p>
          <w:p w14:paraId="4901823D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Học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lựa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trên cơ sở</w:t>
            </w:r>
            <w:r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ết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chặt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chẽ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logic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mỗi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9EE324E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Sau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đây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ý: </w:t>
            </w:r>
          </w:p>
          <w:p w14:paraId="220CB381" w14:textId="7E5A831B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trò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tưởng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nay.</w:t>
            </w:r>
          </w:p>
          <w:p w14:paraId="5C4F152F" w14:textId="536F645A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bdr w:val="none" w:sz="0" w:space="0" w:color="auto" w:frame="1"/>
              </w:rPr>
              <w:t xml:space="preserve">-Thân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  <w:bdr w:val="none" w:sz="0" w:space="0" w:color="auto" w:frame="1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60EC8430" w14:textId="7369B64C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  <w:t xml:space="preserve">+ Luận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iCs/>
                <w:sz w:val="26"/>
                <w:szCs w:val="26"/>
                <w:bdr w:val="none" w:sz="0" w:space="0" w:color="auto" w:frame="1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khái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quát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hoàn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cảnh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đời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sống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nảy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vấn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>đề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6C9816A7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-&gt;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phát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triển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giữa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thế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phẳng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chệch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hướng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cuộc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sống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cần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xây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dựng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tưởng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sống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vững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vàng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.</w:t>
            </w:r>
          </w:p>
          <w:p w14:paraId="21A9F01E" w14:textId="77777777" w:rsidR="00A26E5B" w:rsidRDefault="00A26E5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-&gt;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sự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tác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nhiều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luồng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tưởng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khác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nhau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những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chưa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tưởng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sống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thân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 xml:space="preserve">.  </w:t>
            </w:r>
          </w:p>
          <w:p w14:paraId="0F6D74A9" w14:textId="39836723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lastRenderedPageBreak/>
              <w:t xml:space="preserve">+ Luận </w:t>
            </w:r>
            <w:proofErr w:type="spellStart"/>
            <w:r>
              <w:rPr>
                <w:rStyle w:val="Strong"/>
                <w:sz w:val="26"/>
                <w:szCs w:val="26"/>
              </w:rPr>
              <w:t>điểm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2:</w:t>
            </w:r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Giải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thích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khái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niệm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lý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tưởng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sống</w:t>
            </w:r>
            <w:proofErr w:type="spellEnd"/>
          </w:p>
          <w:p w14:paraId="75212EFD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đẹp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mỗi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5149793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đẹp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mọi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52079906" w14:textId="0118885A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 xml:space="preserve">+ Luận </w:t>
            </w:r>
            <w:proofErr w:type="spellStart"/>
            <w:r>
              <w:rPr>
                <w:rStyle w:val="Strong"/>
                <w:sz w:val="26"/>
                <w:szCs w:val="26"/>
              </w:rPr>
              <w:t>điểm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3: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Vai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của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lý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tưởng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sống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đối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với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sinh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trong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xã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hội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hiện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đại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Style w:val="Strong"/>
                <w:b w:val="0"/>
                <w:bCs w:val="0"/>
                <w:i/>
                <w:iCs/>
                <w:sz w:val="26"/>
                <w:szCs w:val="26"/>
              </w:rPr>
              <w:t xml:space="preserve"> nay</w:t>
            </w:r>
            <w:r>
              <w:rPr>
                <w:rStyle w:val="Strong"/>
                <w:sz w:val="26"/>
                <w:szCs w:val="26"/>
              </w:rPr>
              <w:t xml:space="preserve"> </w:t>
            </w:r>
          </w:p>
          <w:p w14:paraId="088664FB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> </w:t>
            </w:r>
            <w:proofErr w:type="spellStart"/>
            <w:r>
              <w:rPr>
                <w:sz w:val="26"/>
                <w:szCs w:val="26"/>
              </w:rPr>
              <w:t>vươn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6DCB6F2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Lý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mỗi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tri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>….</w:t>
            </w:r>
          </w:p>
          <w:p w14:paraId="7C631982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vượt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khó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thách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0D687E4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Khi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đẹp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mọi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vui</w:t>
            </w:r>
            <w:proofErr w:type="spellEnd"/>
            <w:r>
              <w:rPr>
                <w:sz w:val="26"/>
                <w:szCs w:val="26"/>
              </w:rPr>
              <w:t xml:space="preserve">, ý </w:t>
            </w:r>
            <w:proofErr w:type="spellStart"/>
            <w:r>
              <w:rPr>
                <w:sz w:val="26"/>
                <w:szCs w:val="26"/>
              </w:rPr>
              <w:t>nghĩa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giúp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4127EC73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  <w:p w14:paraId="33A6E194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</w:t>
            </w:r>
            <w:proofErr w:type="spellStart"/>
            <w:r>
              <w:rPr>
                <w:sz w:val="26"/>
                <w:szCs w:val="26"/>
              </w:rPr>
              <w:t>Dẫn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đẹp</w:t>
            </w:r>
            <w:proofErr w:type="spellEnd"/>
          </w:p>
          <w:p w14:paraId="2428BBFD" w14:textId="2533A7FC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+ Luận </w:t>
            </w:r>
            <w:proofErr w:type="spellStart"/>
            <w:r>
              <w:rPr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4: </w:t>
            </w:r>
            <w:proofErr w:type="spellStart"/>
            <w:r>
              <w:rPr>
                <w:i/>
                <w:iCs/>
                <w:sz w:val="26"/>
                <w:szCs w:val="26"/>
              </w:rPr>
              <w:t>Bàn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luận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vấn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đề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từ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góc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nhìn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trái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chiều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9C0AEDA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nay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buông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</w:t>
            </w:r>
            <w:proofErr w:type="spellEnd"/>
            <w:r>
              <w:rPr>
                <w:sz w:val="26"/>
                <w:szCs w:val="26"/>
              </w:rPr>
              <w:t xml:space="preserve">, ỷ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dựa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dẫm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000C827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-&gt;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kỉ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> 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390B234F" w14:textId="6B8CD5DA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-</w:t>
            </w:r>
            <w:proofErr w:type="spellStart"/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Kết</w:t>
            </w:r>
            <w:proofErr w:type="spellEnd"/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bài</w:t>
            </w:r>
            <w:proofErr w:type="spellEnd"/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:</w:t>
            </w: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7B566ECE" w14:textId="77777777" w:rsidR="00A26E5B" w:rsidRDefault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 xml:space="preserve">+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Đánh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giá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lại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vấn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đề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nghị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6"/>
                <w:szCs w:val="26"/>
                <w:bdr w:val="none" w:sz="0" w:space="0" w:color="auto" w:frame="1"/>
              </w:rPr>
              <w:t>luận</w:t>
            </w:r>
            <w:proofErr w:type="spellEnd"/>
          </w:p>
          <w:p w14:paraId="611301DB" w14:textId="0EFDF296" w:rsidR="00A26E5B" w:rsidRDefault="00A26E5B" w:rsidP="00A26E5B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2698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2,75</w:t>
            </w:r>
          </w:p>
        </w:tc>
      </w:tr>
      <w:tr w:rsidR="00A26E5B" w14:paraId="5F3924FA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4E5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74E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3DC0" w14:textId="77777777" w:rsidR="00A26E5B" w:rsidRDefault="00A26E5B">
            <w:pPr>
              <w:pStyle w:val="NoSpacing"/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pháp</w:t>
            </w:r>
            <w:proofErr w:type="spellEnd"/>
          </w:p>
          <w:p w14:paraId="5158DFFC" w14:textId="517A3871" w:rsidR="00A26E5B" w:rsidRDefault="00A26E5B" w:rsidP="00A26E5B">
            <w:pPr>
              <w:pStyle w:val="NoSpacing"/>
              <w:spacing w:line="276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Đảm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Việt.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B477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0,25</w:t>
            </w:r>
          </w:p>
        </w:tc>
      </w:tr>
      <w:tr w:rsidR="00A26E5B" w14:paraId="390AF454" w14:textId="77777777" w:rsidTr="00A26E5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C4E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BE0" w14:textId="77777777" w:rsidR="00A26E5B" w:rsidRDefault="00A26E5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8B69" w14:textId="77777777" w:rsidR="00A26E5B" w:rsidRDefault="00A26E5B">
            <w:pPr>
              <w:pStyle w:val="NoSpacing"/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 xml:space="preserve">d. Sáng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tạo</w:t>
            </w:r>
            <w:proofErr w:type="spellEnd"/>
          </w:p>
          <w:p w14:paraId="21B0904A" w14:textId="5D40B986" w:rsidR="00A26E5B" w:rsidRDefault="00A26E5B" w:rsidP="00A26E5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1CD6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</w:tr>
      <w:tr w:rsidR="00A26E5B" w14:paraId="39DD4253" w14:textId="77777777" w:rsidTr="00A26E5B"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0DA5" w14:textId="77777777" w:rsidR="00A26E5B" w:rsidRDefault="00A26E5B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7445" w14:textId="77777777" w:rsidR="00A26E5B" w:rsidRDefault="00A26E5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10,0</w:t>
            </w:r>
          </w:p>
        </w:tc>
      </w:tr>
    </w:tbl>
    <w:p w14:paraId="78463A06" w14:textId="77777777" w:rsidR="00A26E5B" w:rsidRDefault="00A26E5B" w:rsidP="00A26E5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</w:p>
    <w:p w14:paraId="392CEA25" w14:textId="77777777" w:rsidR="00A26E5B" w:rsidRDefault="00A26E5B" w:rsidP="00A26E5B">
      <w:pPr>
        <w:spacing w:after="0" w:line="276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..........................Hết............................</w:t>
      </w:r>
    </w:p>
    <w:p w14:paraId="0B1F71EC" w14:textId="77777777" w:rsidR="00A26E5B" w:rsidRDefault="00A26E5B" w:rsidP="00A26E5B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9ED7AA6" w14:textId="77777777" w:rsidR="00E26135" w:rsidRDefault="00E26135"/>
    <w:sectPr w:rsidR="00E26135" w:rsidSect="00A26E5B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5B"/>
    <w:rsid w:val="00A26E5B"/>
    <w:rsid w:val="00E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580C"/>
  <w15:chartTrackingRefBased/>
  <w15:docId w15:val="{09FDA5EC-3628-4CA0-9D7C-57393BF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5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qFormat/>
    <w:locked/>
    <w:rsid w:val="00A26E5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26E5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A26E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6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thu thuy</dc:creator>
  <cp:keywords/>
  <dc:description/>
  <cp:lastModifiedBy>mai thu thuy</cp:lastModifiedBy>
  <cp:revision>1</cp:revision>
  <dcterms:created xsi:type="dcterms:W3CDTF">2023-12-24T12:27:00Z</dcterms:created>
  <dcterms:modified xsi:type="dcterms:W3CDTF">2023-12-24T12:37:00Z</dcterms:modified>
</cp:coreProperties>
</file>